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7" w:after="0" w:line="240" w:lineRule="auto"/>
        <w:ind w:left="0" w:right="0" w:firstLine="0"/>
        <w:jc w:val="center"/>
        <w:rPr>
          <w:b/>
          <w:bCs/>
          <w:sz w:val="6"/>
          <w:szCs w:val="6"/>
        </w:rPr>
      </w:pPr>
    </w:p>
    <w:p w14:paraId="0000000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7" w:after="0" w:line="240" w:lineRule="auto"/>
        <w:ind w:left="0" w:right="0" w:firstLine="0"/>
        <w:jc w:val="center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FORMULÁRIO - CADASTRO DE BANCA DE </w:t>
      </w: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highlight w:val="yellow"/>
          <w:u w:val="none"/>
          <w:vertAlign w:val="baseline"/>
          <w:rtl w:val="0"/>
        </w:rPr>
        <w:t>DEFESA DE TESE</w:t>
      </w:r>
    </w:p>
    <w:p w14:paraId="0000000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0" w:after="0" w:line="240" w:lineRule="auto"/>
        <w:ind w:left="0" w:right="0" w:firstLine="0"/>
        <w:jc w:val="left"/>
        <w:rPr>
          <w:b/>
          <w:bCs/>
          <w:sz w:val="20"/>
          <w:szCs w:val="20"/>
        </w:rPr>
      </w:pPr>
    </w:p>
    <w:p w14:paraId="00000004">
      <w:pPr>
        <w:numPr>
          <w:ilvl w:val="0"/>
          <w:numId w:val="1"/>
        </w:numPr>
        <w:spacing w:before="10" w:line="276" w:lineRule="auto"/>
        <w:ind w:left="720" w:right="266" w:hanging="360"/>
        <w:jc w:val="both"/>
        <w:rPr>
          <w:b/>
          <w:bCs/>
          <w:rtl w:val="0"/>
        </w:rPr>
      </w:pPr>
      <w:r>
        <w:rPr>
          <w:b/>
          <w:bCs/>
          <w:rtl w:val="0"/>
        </w:rPr>
        <w:t>Preencher este formulário e enviá-lo à Secretaria do PPGCDS com antecedência mínima de 30 dias da data prevista para a defesa;</w:t>
      </w:r>
    </w:p>
    <w:p w14:paraId="00000005">
      <w:pPr>
        <w:spacing w:before="10" w:line="276" w:lineRule="auto"/>
        <w:ind w:left="720" w:right="266" w:firstLine="0"/>
        <w:jc w:val="both"/>
        <w:rPr>
          <w:b/>
          <w:bCs/>
          <w:sz w:val="8"/>
          <w:szCs w:val="8"/>
        </w:rPr>
      </w:pPr>
    </w:p>
    <w:p w14:paraId="00000006">
      <w:pPr>
        <w:numPr>
          <w:ilvl w:val="0"/>
          <w:numId w:val="1"/>
        </w:numPr>
        <w:spacing w:before="1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>A solicitação de marcação da banca de defesa deverá ser aprovada pela Comissão de Pós-Graduação (CPG)  antes da realiza</w:t>
      </w:r>
      <w:bookmarkStart w:id="0" w:name="_GoBack"/>
      <w:bookmarkEnd w:id="0"/>
      <w:r>
        <w:rPr>
          <w:b/>
          <w:bCs/>
          <w:rtl w:val="0"/>
        </w:rPr>
        <w:t>ção da defesa (Resolução CEPE nº 080/2021, art. 34, § 8º);</w:t>
      </w:r>
    </w:p>
    <w:p w14:paraId="00000007">
      <w:pPr>
        <w:spacing w:before="10" w:line="276" w:lineRule="auto"/>
        <w:ind w:right="266"/>
        <w:jc w:val="both"/>
        <w:rPr>
          <w:b/>
          <w:bCs/>
          <w:sz w:val="8"/>
          <w:szCs w:val="8"/>
        </w:rPr>
      </w:pPr>
    </w:p>
    <w:p w14:paraId="00000008">
      <w:pPr>
        <w:numPr>
          <w:ilvl w:val="0"/>
          <w:numId w:val="1"/>
        </w:numPr>
        <w:spacing w:before="10" w:after="0" w:after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>Composição - Defesa de Tese (Resolução CEPE nº 080/2021, art. 34) - 5 membros:</w:t>
      </w:r>
    </w:p>
    <w:p w14:paraId="00000009">
      <w:pPr>
        <w:numPr>
          <w:ilvl w:val="0"/>
          <w:numId w:val="2"/>
        </w:numPr>
        <w:spacing w:before="0" w:beforeAutospacing="0" w:after="0" w:afterAutospacing="0" w:line="276" w:lineRule="auto"/>
        <w:ind w:left="1440" w:hanging="360"/>
        <w:jc w:val="both"/>
      </w:pPr>
      <w:r>
        <w:rPr>
          <w:rtl w:val="0"/>
        </w:rPr>
        <w:t>Orientador(a) / Presidente, sem direito a julgamento;</w:t>
      </w:r>
    </w:p>
    <w:p w14:paraId="0000000A">
      <w:pPr>
        <w:numPr>
          <w:ilvl w:val="0"/>
          <w:numId w:val="2"/>
        </w:numPr>
        <w:spacing w:before="0" w:beforeAutospacing="0" w:after="0" w:afterAutospacing="0" w:line="276" w:lineRule="auto"/>
        <w:ind w:left="1440" w:hanging="360"/>
        <w:jc w:val="both"/>
      </w:pPr>
      <w:r>
        <w:rPr>
          <w:rtl w:val="0"/>
        </w:rPr>
        <w:t>1(um) Membro Titular Externo à UnB;</w:t>
      </w:r>
    </w:p>
    <w:p w14:paraId="0000000B">
      <w:pPr>
        <w:numPr>
          <w:ilvl w:val="0"/>
          <w:numId w:val="2"/>
        </w:numPr>
        <w:spacing w:before="0" w:beforeAutospacing="0" w:after="0" w:afterAutospacing="0" w:line="276" w:lineRule="auto"/>
        <w:ind w:left="1440" w:hanging="360"/>
        <w:jc w:val="both"/>
      </w:pPr>
      <w:r>
        <w:rPr>
          <w:rtl w:val="0"/>
        </w:rPr>
        <w:t>1(um) Membro Titular Externo à UnB;</w:t>
      </w:r>
    </w:p>
    <w:p w14:paraId="0000000C">
      <w:pPr>
        <w:numPr>
          <w:ilvl w:val="0"/>
          <w:numId w:val="2"/>
        </w:numPr>
        <w:spacing w:before="0" w:beforeAutospacing="0" w:after="0" w:afterAutospacing="0" w:line="276" w:lineRule="auto"/>
        <w:ind w:left="1440" w:hanging="360"/>
        <w:jc w:val="both"/>
      </w:pPr>
      <w:r>
        <w:rPr>
          <w:rtl w:val="0"/>
        </w:rPr>
        <w:t>1(um) Membro Titular Interno Vinculado à UnB;</w:t>
      </w:r>
    </w:p>
    <w:p w14:paraId="0000000D">
      <w:pPr>
        <w:numPr>
          <w:ilvl w:val="0"/>
          <w:numId w:val="2"/>
        </w:numPr>
        <w:spacing w:before="0" w:beforeAutospacing="0" w:after="0" w:afterAutospacing="0" w:line="276" w:lineRule="auto"/>
        <w:ind w:left="1440" w:hanging="360"/>
        <w:jc w:val="both"/>
      </w:pPr>
      <w:r>
        <w:rPr>
          <w:rtl w:val="0"/>
        </w:rPr>
        <w:t>1 (um) Membro  Suplente.</w:t>
      </w:r>
      <w:r>
        <w:rPr>
          <w:rtl w:val="0"/>
        </w:rPr>
        <w:br w:type="textWrapping"/>
      </w:r>
    </w:p>
    <w:p w14:paraId="0000000E">
      <w:pPr>
        <w:numPr>
          <w:ilvl w:val="0"/>
          <w:numId w:val="1"/>
        </w:numPr>
        <w:spacing w:before="0" w:beforeAutospacing="0" w:after="0" w:after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>Todos os membros da Comissão Examinadora (titulares e suplente) devem possuir o título de Doutor(a);</w:t>
      </w:r>
      <w:r>
        <w:rPr>
          <w:b/>
          <w:bCs/>
          <w:rtl w:val="0"/>
        </w:rPr>
        <w:br w:type="textWrapping"/>
      </w:r>
    </w:p>
    <w:p w14:paraId="0000000F">
      <w:pPr>
        <w:numPr>
          <w:ilvl w:val="0"/>
          <w:numId w:val="1"/>
        </w:numPr>
        <w:spacing w:before="0" w:before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>Exceto o(a) Orientador(a), nenhum membro da Comissão Examinadora poderá estar envolvido na orientação do Projeto de Tese. Assim, em caso de coorientação, o(a) Coorientador(a) não poderá integrar a banca examinadora.</w:t>
      </w:r>
    </w:p>
    <w:p w14:paraId="0000001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0" w:after="1" w:line="240" w:lineRule="auto"/>
        <w:ind w:left="0" w:right="0" w:firstLine="0"/>
        <w:jc w:val="both"/>
        <w:rPr>
          <w:b/>
          <w:bCs/>
        </w:rPr>
      </w:pPr>
    </w:p>
    <w:p w14:paraId="0000001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0" w:after="1" w:line="240" w:lineRule="auto"/>
        <w:ind w:left="0" w:right="0" w:firstLine="0"/>
        <w:jc w:val="left"/>
        <w:rPr>
          <w:b/>
          <w:bCs/>
          <w:sz w:val="20"/>
          <w:szCs w:val="20"/>
        </w:rPr>
      </w:pPr>
    </w:p>
    <w:tbl>
      <w:tblPr>
        <w:tblStyle w:val="13"/>
        <w:tblW w:w="10490" w:type="dxa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3"/>
        <w:gridCol w:w="3287"/>
      </w:tblGrid>
      <w:tr w14:paraId="378A3160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gridSpan w:val="2"/>
            <w:tcBorders>
              <w:right w:val="single" w:color="808080" w:sz="18" w:space="0"/>
            </w:tcBorders>
            <w:vAlign w:val="center"/>
          </w:tcPr>
          <w:p w14:paraId="000000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rtl w:val="0"/>
              </w:rPr>
              <w:t xml:space="preserve">DADOS DA BANCA DE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highlight w:val="yellow"/>
                <w:u w:val="none"/>
                <w:vertAlign w:val="baseline"/>
                <w:rtl w:val="0"/>
              </w:rPr>
              <w:t>DEFESA DE TESE</w:t>
            </w:r>
          </w:p>
        </w:tc>
      </w:tr>
      <w:tr w14:paraId="2ED02024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completo do(a) aluno(a):</w:t>
            </w:r>
          </w:p>
        </w:tc>
      </w:tr>
      <w:tr w14:paraId="0A6A90C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524"/>
                <w:tab w:val="left" w:pos="4868"/>
                <w:tab w:val="left" w:pos="5663"/>
                <w:tab w:val="left" w:pos="6007"/>
              </w:tabs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Bolsa de fomento (CAPES, CNPq, FAPDF...): (      ) Não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)Sim - Qual?</w:t>
            </w:r>
          </w:p>
        </w:tc>
      </w:tr>
      <w:tr w14:paraId="3E137DE3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p w14:paraId="000000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Matrícula:</w:t>
            </w:r>
          </w:p>
        </w:tc>
        <w:tc>
          <w:tcPr>
            <w:tcBorders>
              <w:right w:val="single" w:color="808080" w:sz="18" w:space="0"/>
            </w:tcBorders>
          </w:tcPr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Nível: 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Doutorado</w:t>
            </w:r>
          </w:p>
        </w:tc>
      </w:tr>
      <w:tr w14:paraId="3CC34B4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p w14:paraId="000000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Data da defesa:</w:t>
            </w:r>
          </w:p>
        </w:tc>
        <w:tc>
          <w:tcPr>
            <w:tcBorders>
              <w:right w:val="single" w:color="808080" w:sz="18" w:space="0"/>
            </w:tcBorders>
          </w:tcPr>
          <w:p w14:paraId="000000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Horário:</w:t>
            </w:r>
          </w:p>
        </w:tc>
      </w:tr>
      <w:tr w14:paraId="7794882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      ) Defesa Presencial - CDS</w:t>
            </w:r>
          </w:p>
          <w:p w14:paraId="00000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      ) Defesa Remota</w:t>
            </w:r>
          </w:p>
        </w:tc>
      </w:tr>
      <w:tr w14:paraId="282B46B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Nº Páginas do trabalho:</w:t>
            </w:r>
          </w:p>
        </w:tc>
      </w:tr>
      <w:tr w14:paraId="37EF580F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Título em Português:</w:t>
            </w:r>
          </w:p>
        </w:tc>
      </w:tr>
      <w:tr w14:paraId="06BB78C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Resumo em Português: </w:t>
            </w:r>
          </w:p>
          <w:p w14:paraId="0000002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 w14:paraId="5656BC2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Palavras Chave em Português: </w:t>
            </w:r>
          </w:p>
        </w:tc>
      </w:tr>
      <w:tr w14:paraId="43E1617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Título em Inglês:</w:t>
            </w:r>
          </w:p>
        </w:tc>
      </w:tr>
      <w:tr w14:paraId="7FA7BA4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Resumo em Inglês: </w:t>
            </w:r>
          </w:p>
          <w:p w14:paraId="000000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 w14:paraId="654C6DDD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Palavras Chave em Inglês: </w:t>
            </w:r>
          </w:p>
        </w:tc>
      </w:tr>
      <w:tr w14:paraId="3548DBA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3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Impacto social do trabalho </w:t>
            </w:r>
            <w:r>
              <w:rPr>
                <w:sz w:val="20"/>
                <w:szCs w:val="20"/>
                <w:rtl w:val="0"/>
              </w:rPr>
              <w:t>(</w:t>
            </w:r>
            <w:r>
              <w:rPr>
                <w:sz w:val="20"/>
                <w:szCs w:val="20"/>
                <w:highlight w:val="white"/>
                <w:rtl w:val="0"/>
              </w:rPr>
              <w:t>Descrever em poucas palavras e em linguagem de divulgação científica para a sociedade, qual (is) a principal (is) contribuição(ões)/impacto(s) do trabalho):</w:t>
            </w:r>
          </w:p>
          <w:p w14:paraId="000000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</w:p>
          <w:p w14:paraId="000000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</w:p>
        </w:tc>
      </w:tr>
    </w:tbl>
    <w:p w14:paraId="0000003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" w:after="0" w:line="240" w:lineRule="auto"/>
        <w:ind w:left="0" w:right="0" w:firstLine="0"/>
        <w:jc w:val="left"/>
        <w:rPr>
          <w:i/>
          <w:iCs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4"/>
        <w:tblW w:w="10490" w:type="dxa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8719"/>
      </w:tblGrid>
      <w:tr w14:paraId="171D84AA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gridSpan w:val="2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262626" w:sz="18" w:space="0"/>
            </w:tcBorders>
            <w:vAlign w:val="center"/>
          </w:tcPr>
          <w:p w14:paraId="00000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742" w:right="3714" w:firstLine="0"/>
              <w:jc w:val="center"/>
              <w:rPr>
                <w:rFonts w:ascii="Calibri" w:hAnsi="Calibri" w:eastAsia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rtl w:val="0"/>
              </w:rPr>
              <w:t>COMISSÃO EXAMINADORA</w:t>
            </w:r>
          </w:p>
        </w:tc>
      </w:tr>
      <w:tr w14:paraId="5B36C68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</w:tcPr>
          <w:p w14:paraId="000000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Presidente</w:t>
            </w:r>
          </w:p>
        </w:tc>
        <w:tc>
          <w:tcPr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orientador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VINCULADO AO PROGRAMA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</w:p>
          <w:p w14:paraId="000000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5047372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</w:tcPr>
          <w:p w14:paraId="000000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Membro 1</w:t>
            </w:r>
          </w:p>
        </w:tc>
        <w:tc>
          <w:tcPr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VINCULADO AO PROGRAMA: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0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Ensino/ Unidade Acadêmica:</w:t>
            </w:r>
          </w:p>
        </w:tc>
      </w:tr>
      <w:tr w14:paraId="42D56DF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  <w:vAlign w:val="center"/>
          </w:tcPr>
          <w:p w14:paraId="000000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Membro 2</w:t>
            </w:r>
          </w:p>
        </w:tc>
        <w:tc>
          <w:tcPr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EXTERNO NÃO VINCULADO AO PROGRAMA:</w:t>
            </w:r>
          </w:p>
          <w:p w14:paraId="000000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6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7307C86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  <w:vAlign w:val="center"/>
          </w:tcPr>
          <w:p w14:paraId="000000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Membro 3</w:t>
            </w:r>
          </w:p>
        </w:tc>
        <w:tc>
          <w:tcPr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EXTERNO NÃO VINCULADO AO PROGRAMA:</w:t>
            </w:r>
          </w:p>
          <w:p w14:paraId="000000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446DEFB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000000" w:sz="18" w:space="0"/>
            </w:tcBorders>
          </w:tcPr>
          <w:p w14:paraId="000000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Suplente</w:t>
            </w:r>
          </w:p>
        </w:tc>
        <w:tc>
          <w:tcPr>
            <w:tcBorders>
              <w:top w:val="single" w:color="262626" w:sz="18" w:space="0"/>
              <w:left w:val="single" w:color="000000" w:sz="18" w:space="0"/>
              <w:bottom w:val="single" w:color="262626" w:sz="18" w:space="0"/>
              <w:right w:val="single" w:color="262626" w:sz="18" w:space="0"/>
            </w:tcBorders>
          </w:tcPr>
          <w:p w14:paraId="000000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do membro:</w:t>
            </w:r>
          </w:p>
          <w:p w14:paraId="000000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  <w:tab w:val="left" w:pos="1897"/>
              </w:tabs>
              <w:spacing w:before="60" w:after="0" w:line="240" w:lineRule="auto"/>
              <w:ind w:left="125" w:right="122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</w:tbl>
    <w:p w14:paraId="0000005C">
      <w:pPr>
        <w:spacing w:before="52"/>
        <w:ind w:left="220" w:firstLine="0"/>
        <w:rPr>
          <w:b/>
          <w:bCs/>
          <w:sz w:val="20"/>
          <w:szCs w:val="20"/>
          <w:u w:val="single"/>
        </w:rPr>
      </w:pPr>
    </w:p>
    <w:p w14:paraId="0000005D">
      <w:pPr>
        <w:spacing w:before="52"/>
        <w:ind w:left="220"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/>
          <w:rtl w:val="0"/>
        </w:rPr>
        <w:t>Observa</w:t>
      </w:r>
      <w:r>
        <w:rPr>
          <w:b/>
          <w:bCs/>
          <w:sz w:val="20"/>
          <w:szCs w:val="20"/>
          <w:rtl w:val="0"/>
        </w:rPr>
        <w:t>ç</w:t>
      </w:r>
      <w:r>
        <w:rPr>
          <w:b/>
          <w:bCs/>
          <w:sz w:val="20"/>
          <w:szCs w:val="20"/>
          <w:u w:val="single"/>
          <w:rtl w:val="0"/>
        </w:rPr>
        <w:t>ões</w:t>
      </w:r>
      <w:r>
        <w:rPr>
          <w:b/>
          <w:bCs/>
          <w:sz w:val="20"/>
          <w:szCs w:val="20"/>
          <w:rtl w:val="0"/>
        </w:rPr>
        <w:t>:</w:t>
      </w:r>
    </w:p>
    <w:p w14:paraId="0000005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21"/>
        </w:tabs>
        <w:spacing w:before="0" w:after="0" w:line="232" w:lineRule="auto"/>
        <w:ind w:left="820" w:right="246" w:hanging="360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A nomenclatura "membros externos" refere-se àqueles membros que não são vinculados à UnB e, portanto, o CPF destes membros e a instituição com a qual eles mantenham vínculo institucional devem ser informados no formulário.</w:t>
      </w:r>
    </w:p>
    <w:p w14:paraId="0000005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21"/>
        </w:tabs>
        <w:spacing w:before="4" w:after="0" w:line="232" w:lineRule="auto"/>
        <w:ind w:left="820" w:right="242" w:hanging="360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A composição da banca de defesa é regulamentada pela Resolução CEPE n.0080/2017, Art.34, §5º e §6º.</w:t>
      </w:r>
    </w:p>
    <w:sectPr>
      <w:headerReference r:id="rId3" w:type="default"/>
      <w:pgSz w:w="11900" w:h="16840"/>
      <w:pgMar w:top="851" w:right="560" w:bottom="480" w:left="600" w:header="284" w:footer="281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BC4E87A7-A408-4531-88DA-76A8A48C185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63AC1DC1-9BE6-4819-9005-B5AFEAE3EBF7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6D4B8B39-72CA-4CDA-88C8-260E7E3FCF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1D48D1F-35D0-4B4E-84AF-2D2321F4B9A4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5" w:fontKey="{2C858361-58D2-49FA-B2A5-843FA56B4694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01B35595-329F-4E96-9945-D56CC028214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60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center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drawing>
        <wp:inline distT="0" distB="0" distL="0" distR="0">
          <wp:extent cx="4500880" cy="410845"/>
          <wp:effectExtent l="0" t="0" r="0" b="0"/>
          <wp:docPr id="1" name="image1.png" descr="Interface gráfica do usuário, 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nterface gráfica do usuário, Text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0935" cy="411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61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14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820" w:hanging="361"/>
      </w:pPr>
      <w:rPr>
        <w:rFonts w:ascii="Times New Roman" w:hAnsi="Times New Roman" w:eastAsia="Times New Roman" w:cs="Times New Roman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1811" w:hanging="361"/>
      </w:pPr>
    </w:lvl>
    <w:lvl w:ilvl="2" w:tentative="0">
      <w:start w:val="0"/>
      <w:numFmt w:val="bullet"/>
      <w:lvlText w:val="•"/>
      <w:lvlJc w:val="left"/>
      <w:pPr>
        <w:ind w:left="2803" w:hanging="361"/>
      </w:pPr>
    </w:lvl>
    <w:lvl w:ilvl="3" w:tentative="0">
      <w:start w:val="0"/>
      <w:numFmt w:val="bullet"/>
      <w:lvlText w:val="•"/>
      <w:lvlJc w:val="left"/>
      <w:pPr>
        <w:ind w:left="3795" w:hanging="361"/>
      </w:pPr>
    </w:lvl>
    <w:lvl w:ilvl="4" w:tentative="0">
      <w:start w:val="0"/>
      <w:numFmt w:val="bullet"/>
      <w:lvlText w:val="•"/>
      <w:lvlJc w:val="left"/>
      <w:pPr>
        <w:ind w:left="4787" w:hanging="361"/>
      </w:pPr>
    </w:lvl>
    <w:lvl w:ilvl="5" w:tentative="0">
      <w:start w:val="0"/>
      <w:numFmt w:val="bullet"/>
      <w:lvlText w:val="•"/>
      <w:lvlJc w:val="left"/>
      <w:pPr>
        <w:ind w:left="5779" w:hanging="361"/>
      </w:pPr>
    </w:lvl>
    <w:lvl w:ilvl="6" w:tentative="0">
      <w:start w:val="0"/>
      <w:numFmt w:val="bullet"/>
      <w:lvlText w:val="•"/>
      <w:lvlJc w:val="left"/>
      <w:pPr>
        <w:ind w:left="6771" w:hanging="361"/>
      </w:pPr>
    </w:lvl>
    <w:lvl w:ilvl="7" w:tentative="0">
      <w:start w:val="0"/>
      <w:numFmt w:val="bullet"/>
      <w:lvlText w:val="•"/>
      <w:lvlJc w:val="left"/>
      <w:pPr>
        <w:ind w:left="7763" w:hanging="361"/>
      </w:pPr>
    </w:lvl>
    <w:lvl w:ilvl="8" w:tentative="0">
      <w:start w:val="0"/>
      <w:numFmt w:val="bullet"/>
      <w:lvlText w:val="•"/>
      <w:lvlJc w:val="left"/>
      <w:pPr>
        <w:ind w:left="8755" w:hanging="361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4A874F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widowControl w:val="0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tN8mDZNxv4wC57pAf6hCui+A4A==">CgMxLjA4AGomChRzdWdnZXN0Lm45YnI4ZjJqeDA1ZBIOTHVjaWFuYSBBbW9yaW1qJgoUc3VnZ2VzdC4yOG9ybHd0dGRoOHkSDkx1Y2lhbmEgQW1vcmltaiYKFHN1Z2dlc3Qud2IyNzQ1cjBiMXJtEg5MdWNpYW5hIEFtb3JpbXIhMUdudjhtaXY0bS1RM285amYzY0dyczVWNHlsaG02WEFF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2026-09-22T18:53:18Z</dcterms:created>
  <dc:creator>secre</dc:creator>
  <cp:lastModifiedBy>secretaria CDS</cp:lastModifiedBy>
  <dcterms:modified xsi:type="dcterms:W3CDTF">2026-09-22T18:54:10Z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2018-12-13T00:00:00Z</vt:lpwstr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lpwstr>2018-12-14T00:00:00Z</vt:lpwstr>
  </property>
  <property fmtid="{D5CDD505-2E9C-101B-9397-08002B2CF9AE}" pid="5" name="KSOProductBuildVer">
    <vt:lpwstr>1046-12.2.0.23206</vt:lpwstr>
  </property>
  <property fmtid="{D5CDD505-2E9C-101B-9397-08002B2CF9AE}" pid="6" name="ICV">
    <vt:lpwstr>CFAF812E3ED947618E89D03D76DF1E9A_12</vt:lpwstr>
  </property>
</Properties>
</file>